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981E7D">
        <w:rPr>
          <w:rFonts w:ascii="Times New Roman" w:hAnsi="Times New Roman" w:cs="Times New Roman"/>
          <w:b/>
          <w:sz w:val="25"/>
          <w:szCs w:val="25"/>
        </w:rPr>
        <w:t xml:space="preserve">В </w:t>
      </w:r>
      <w:r>
        <w:rPr>
          <w:rFonts w:ascii="Times New Roman" w:hAnsi="Times New Roman" w:cs="Times New Roman"/>
          <w:b/>
          <w:sz w:val="25"/>
          <w:szCs w:val="25"/>
        </w:rPr>
        <w:t>________</w:t>
      </w:r>
      <w:r w:rsidRPr="00981E7D">
        <w:rPr>
          <w:rFonts w:ascii="Times New Roman" w:hAnsi="Times New Roman" w:cs="Times New Roman"/>
          <w:b/>
          <w:sz w:val="25"/>
          <w:szCs w:val="25"/>
        </w:rPr>
        <w:t>___________ суд г. ______</w:t>
      </w:r>
      <w:r>
        <w:rPr>
          <w:rFonts w:ascii="Times New Roman" w:hAnsi="Times New Roman" w:cs="Times New Roman"/>
          <w:b/>
          <w:sz w:val="25"/>
          <w:szCs w:val="25"/>
        </w:rPr>
        <w:t>__</w:t>
      </w:r>
      <w:r w:rsidRPr="00981E7D">
        <w:rPr>
          <w:rFonts w:ascii="Times New Roman" w:hAnsi="Times New Roman" w:cs="Times New Roman"/>
          <w:b/>
          <w:sz w:val="25"/>
          <w:szCs w:val="25"/>
        </w:rPr>
        <w:t>_____</w:t>
      </w:r>
    </w:p>
    <w:p w:rsidR="00F23819" w:rsidRPr="00981E7D" w:rsidRDefault="00F23819" w:rsidP="00981E7D">
      <w:pPr>
        <w:pStyle w:val="ConsPlusNonformat"/>
        <w:ind w:left="4678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81E7D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Адрес: </w:t>
      </w:r>
      <w:r w:rsidRPr="00981E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_________________________________</w:t>
      </w:r>
    </w:p>
    <w:p w:rsidR="00F23819" w:rsidRPr="00981E7D" w:rsidRDefault="00F23819" w:rsidP="00981E7D">
      <w:pPr>
        <w:pStyle w:val="ConsPlusNonformat"/>
        <w:ind w:left="4678"/>
        <w:rPr>
          <w:rFonts w:ascii="Times New Roman" w:hAnsi="Times New Roman" w:cs="Times New Roman"/>
          <w:b/>
          <w:sz w:val="25"/>
          <w:szCs w:val="25"/>
        </w:rPr>
      </w:pP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b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 xml:space="preserve">Истец: </w:t>
      </w:r>
      <w:r w:rsidRPr="00981E7D">
        <w:rPr>
          <w:rFonts w:ascii="Times New Roman" w:hAnsi="Times New Roman" w:cs="Times New Roman"/>
          <w:sz w:val="25"/>
          <w:szCs w:val="25"/>
        </w:rPr>
        <w:t>_________________________________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 xml:space="preserve">Адрес: </w:t>
      </w:r>
      <w:r w:rsidRPr="00981E7D">
        <w:rPr>
          <w:rFonts w:ascii="Times New Roman" w:hAnsi="Times New Roman" w:cs="Times New Roman"/>
          <w:sz w:val="25"/>
          <w:szCs w:val="25"/>
        </w:rPr>
        <w:t>_________________________________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b/>
          <w:sz w:val="25"/>
          <w:szCs w:val="25"/>
        </w:rPr>
      </w:pP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b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>Ответчик:</w:t>
      </w:r>
      <w:r w:rsidRPr="00981E7D">
        <w:rPr>
          <w:rFonts w:ascii="Times New Roman" w:hAnsi="Times New Roman" w:cs="Times New Roman"/>
          <w:sz w:val="25"/>
          <w:szCs w:val="25"/>
        </w:rPr>
        <w:t xml:space="preserve"> АО НПФ «Б»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jc w:val="center"/>
        <w:rPr>
          <w:rFonts w:ascii="Times New Roman" w:hAnsi="Times New Roman" w:cs="Times New Roman"/>
          <w:i/>
        </w:rPr>
      </w:pPr>
      <w:r w:rsidRPr="00981E7D">
        <w:rPr>
          <w:rFonts w:ascii="Times New Roman" w:hAnsi="Times New Roman" w:cs="Times New Roman"/>
          <w:i/>
        </w:rPr>
        <w:t>(НПФ, незаконно переведший средства пенсионных накоплений застрахованного лица)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>Адрес:</w:t>
      </w:r>
      <w:r w:rsidRPr="00981E7D">
        <w:rPr>
          <w:rFonts w:ascii="Times New Roman" w:hAnsi="Times New Roman" w:cs="Times New Roman"/>
          <w:sz w:val="25"/>
          <w:szCs w:val="25"/>
        </w:rPr>
        <w:t xml:space="preserve"> ________________________________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>3-е лицо:</w:t>
      </w:r>
      <w:r w:rsidRPr="00981E7D">
        <w:rPr>
          <w:rFonts w:ascii="Times New Roman" w:hAnsi="Times New Roman" w:cs="Times New Roman"/>
          <w:sz w:val="25"/>
          <w:szCs w:val="25"/>
        </w:rPr>
        <w:t xml:space="preserve"> АО НПФ «А»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jc w:val="center"/>
        <w:rPr>
          <w:rFonts w:ascii="Times New Roman" w:hAnsi="Times New Roman" w:cs="Times New Roman"/>
          <w:i/>
        </w:rPr>
      </w:pPr>
      <w:r w:rsidRPr="00981E7D">
        <w:rPr>
          <w:rFonts w:ascii="Times New Roman" w:hAnsi="Times New Roman" w:cs="Times New Roman"/>
          <w:i/>
        </w:rPr>
        <w:t>(НПФ, являвшийся страховщиком застрахованного лица до момента незаконного перевода средств пенсионных накоплений)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b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>Адрес: _______________________________</w:t>
      </w: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</w:p>
    <w:p w:rsidR="00F23819" w:rsidRPr="00981E7D" w:rsidRDefault="00F23819" w:rsidP="00981E7D">
      <w:pPr>
        <w:pStyle w:val="ConsPlusNonformat"/>
        <w:tabs>
          <w:tab w:val="left" w:pos="3969"/>
        </w:tabs>
        <w:ind w:left="4678"/>
        <w:rPr>
          <w:rFonts w:ascii="Times New Roman" w:hAnsi="Times New Roman" w:cs="Times New Roman"/>
          <w:sz w:val="25"/>
          <w:szCs w:val="25"/>
        </w:rPr>
      </w:pPr>
      <w:r w:rsidRPr="00981E7D">
        <w:rPr>
          <w:rFonts w:ascii="Times New Roman" w:hAnsi="Times New Roman" w:cs="Times New Roman"/>
          <w:b/>
          <w:sz w:val="25"/>
          <w:szCs w:val="25"/>
        </w:rPr>
        <w:t>Государственная пошлина: 300 рублей.</w:t>
      </w:r>
      <w:r w:rsidRPr="00981E7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23819" w:rsidRPr="00981E7D" w:rsidRDefault="00F23819" w:rsidP="0098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F23819" w:rsidRPr="00981E7D" w:rsidRDefault="00F23819" w:rsidP="0098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23819" w:rsidRPr="00981E7D" w:rsidRDefault="00F23819" w:rsidP="0098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1E7D">
        <w:rPr>
          <w:rFonts w:ascii="Times New Roman" w:hAnsi="Times New Roman"/>
          <w:b/>
          <w:sz w:val="25"/>
          <w:szCs w:val="25"/>
        </w:rPr>
        <w:t>ИСКОВОЕ ЗАЯВЛЕНИЕ</w:t>
      </w:r>
    </w:p>
    <w:p w:rsidR="00F23819" w:rsidRPr="00981E7D" w:rsidRDefault="00F23819" w:rsidP="0098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1E7D">
        <w:rPr>
          <w:rFonts w:ascii="Times New Roman" w:hAnsi="Times New Roman"/>
          <w:b/>
          <w:sz w:val="25"/>
          <w:szCs w:val="25"/>
        </w:rPr>
        <w:t>о признании договора об обязательном пенсионном страховании недействительным</w:t>
      </w:r>
    </w:p>
    <w:p w:rsidR="00F23819" w:rsidRPr="00981E7D" w:rsidRDefault="00F23819" w:rsidP="009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«__» ______________ года между </w:t>
      </w:r>
      <w:r w:rsidR="000A5ED1">
        <w:rPr>
          <w:rFonts w:ascii="Times New Roman" w:hAnsi="Times New Roman"/>
          <w:sz w:val="25"/>
          <w:szCs w:val="25"/>
        </w:rPr>
        <w:t>____________________(далее -</w:t>
      </w:r>
      <w:r w:rsidR="002D41FE">
        <w:rPr>
          <w:rFonts w:ascii="Times New Roman" w:hAnsi="Times New Roman"/>
          <w:sz w:val="25"/>
          <w:szCs w:val="25"/>
        </w:rPr>
        <w:t>И</w:t>
      </w:r>
      <w:r w:rsidR="002070B3">
        <w:rPr>
          <w:rFonts w:ascii="Times New Roman" w:hAnsi="Times New Roman"/>
          <w:sz w:val="25"/>
          <w:szCs w:val="25"/>
        </w:rPr>
        <w:t>стцом</w:t>
      </w:r>
      <w:r w:rsidR="000A5ED1">
        <w:rPr>
          <w:rFonts w:ascii="Times New Roman" w:hAnsi="Times New Roman"/>
          <w:sz w:val="25"/>
          <w:szCs w:val="25"/>
        </w:rPr>
        <w:t>)</w:t>
      </w:r>
      <w:r w:rsidR="002070B3">
        <w:rPr>
          <w:rFonts w:ascii="Times New Roman" w:hAnsi="Times New Roman"/>
          <w:sz w:val="25"/>
          <w:szCs w:val="25"/>
        </w:rPr>
        <w:t xml:space="preserve"> </w:t>
      </w:r>
      <w:r w:rsidRPr="00981E7D">
        <w:rPr>
          <w:rFonts w:ascii="Times New Roman" w:hAnsi="Times New Roman"/>
          <w:sz w:val="25"/>
          <w:szCs w:val="25"/>
        </w:rPr>
        <w:t xml:space="preserve"> и Акционерным обществом Негосударственным пенсионным фондом «А» был заключен договор об обязательном пенсионном страховании № _______________ от _________ г. (далее – Договор об ОПС). В соответствии с условиями Договора об ОПС АО НПФ «А», действуя в </w:t>
      </w:r>
      <w:r w:rsidR="002D41FE">
        <w:rPr>
          <w:rFonts w:ascii="Times New Roman" w:hAnsi="Times New Roman"/>
          <w:sz w:val="25"/>
          <w:szCs w:val="25"/>
        </w:rPr>
        <w:t xml:space="preserve">отношении Истца в </w:t>
      </w:r>
      <w:r w:rsidRPr="00981E7D">
        <w:rPr>
          <w:rFonts w:ascii="Times New Roman" w:hAnsi="Times New Roman"/>
          <w:sz w:val="25"/>
          <w:szCs w:val="25"/>
        </w:rPr>
        <w:t xml:space="preserve">качестве страховщика по обязательному пенсионному страхованию, обязан осуществлять аккумулирование и учет средств </w:t>
      </w:r>
      <w:r w:rsidR="002070B3">
        <w:rPr>
          <w:rFonts w:ascii="Times New Roman" w:hAnsi="Times New Roman"/>
          <w:sz w:val="25"/>
          <w:szCs w:val="25"/>
        </w:rPr>
        <w:t xml:space="preserve">его </w:t>
      </w:r>
      <w:r w:rsidRPr="00981E7D">
        <w:rPr>
          <w:rFonts w:ascii="Times New Roman" w:hAnsi="Times New Roman"/>
          <w:sz w:val="25"/>
          <w:szCs w:val="25"/>
        </w:rPr>
        <w:t xml:space="preserve">пенсионных накоплений, организацию их инвестирования, а при наступлении у пенсионных оснований назначить и производить </w:t>
      </w:r>
      <w:r w:rsidR="002D41FE">
        <w:rPr>
          <w:rFonts w:ascii="Times New Roman" w:hAnsi="Times New Roman"/>
          <w:sz w:val="25"/>
          <w:szCs w:val="25"/>
        </w:rPr>
        <w:t>И</w:t>
      </w:r>
      <w:r w:rsidR="002070B3">
        <w:rPr>
          <w:rFonts w:ascii="Times New Roman" w:hAnsi="Times New Roman"/>
          <w:sz w:val="25"/>
          <w:szCs w:val="25"/>
        </w:rPr>
        <w:t>стцу</w:t>
      </w:r>
      <w:r w:rsidRPr="00981E7D">
        <w:rPr>
          <w:rFonts w:ascii="Times New Roman" w:hAnsi="Times New Roman"/>
          <w:sz w:val="25"/>
          <w:szCs w:val="25"/>
        </w:rPr>
        <w:t xml:space="preserve"> выплату накопительной пенсии, либо в установленных законодательством случаях осуществить выплату пенсионных накоплений, учтенных на пенсионном счете накопительной пенсии, правопреемникам</w:t>
      </w:r>
      <w:r w:rsidR="002070B3">
        <w:rPr>
          <w:rFonts w:ascii="Times New Roman" w:hAnsi="Times New Roman"/>
          <w:sz w:val="25"/>
          <w:szCs w:val="25"/>
        </w:rPr>
        <w:t xml:space="preserve"> </w:t>
      </w:r>
      <w:r w:rsidR="002D41FE">
        <w:rPr>
          <w:rFonts w:ascii="Times New Roman" w:hAnsi="Times New Roman"/>
          <w:sz w:val="25"/>
          <w:szCs w:val="25"/>
        </w:rPr>
        <w:t>И</w:t>
      </w:r>
      <w:r w:rsidR="002070B3">
        <w:rPr>
          <w:rFonts w:ascii="Times New Roman" w:hAnsi="Times New Roman"/>
          <w:sz w:val="25"/>
          <w:szCs w:val="25"/>
        </w:rPr>
        <w:t>стца</w:t>
      </w:r>
      <w:r w:rsidRPr="00981E7D">
        <w:rPr>
          <w:rFonts w:ascii="Times New Roman" w:hAnsi="Times New Roman"/>
          <w:sz w:val="25"/>
          <w:szCs w:val="25"/>
        </w:rPr>
        <w:t>.</w:t>
      </w:r>
    </w:p>
    <w:p w:rsidR="00F23819" w:rsidRPr="00981E7D" w:rsidRDefault="00F23819" w:rsidP="00981E7D">
      <w:pPr>
        <w:pStyle w:val="a4"/>
        <w:shd w:val="clear" w:color="auto" w:fill="FFFFFF"/>
        <w:tabs>
          <w:tab w:val="left" w:pos="993"/>
        </w:tabs>
        <w:ind w:firstLine="567"/>
        <w:jc w:val="both"/>
        <w:rPr>
          <w:color w:val="131313"/>
          <w:sz w:val="25"/>
          <w:szCs w:val="25"/>
        </w:rPr>
      </w:pPr>
      <w:r w:rsidRPr="00981E7D">
        <w:rPr>
          <w:sz w:val="25"/>
          <w:szCs w:val="25"/>
        </w:rPr>
        <w:t xml:space="preserve">«__» __________ 20___ г. из АО НПФ «А» в адрес </w:t>
      </w:r>
      <w:r w:rsidR="002D41FE">
        <w:rPr>
          <w:sz w:val="25"/>
          <w:szCs w:val="25"/>
        </w:rPr>
        <w:t>И</w:t>
      </w:r>
      <w:r w:rsidR="002070B3">
        <w:rPr>
          <w:sz w:val="25"/>
          <w:szCs w:val="25"/>
        </w:rPr>
        <w:t xml:space="preserve">стца </w:t>
      </w:r>
      <w:r w:rsidRPr="00981E7D">
        <w:rPr>
          <w:sz w:val="25"/>
          <w:szCs w:val="25"/>
        </w:rPr>
        <w:t xml:space="preserve">поступило уведомление о прекращении Договора об ОПС в связи с переводом средств пенсионных накоплений </w:t>
      </w:r>
      <w:r w:rsidR="002D41FE">
        <w:rPr>
          <w:sz w:val="25"/>
          <w:szCs w:val="25"/>
        </w:rPr>
        <w:t>И</w:t>
      </w:r>
      <w:r w:rsidR="002070B3">
        <w:rPr>
          <w:sz w:val="25"/>
          <w:szCs w:val="25"/>
        </w:rPr>
        <w:t xml:space="preserve">стца </w:t>
      </w:r>
      <w:r w:rsidRPr="00981E7D">
        <w:rPr>
          <w:sz w:val="25"/>
          <w:szCs w:val="25"/>
        </w:rPr>
        <w:t xml:space="preserve">из АО НПФ «А» в АО НПФ «Б» в соответствии с новым договором об обязательном пенсионном страховании, якобы, заключенным между </w:t>
      </w:r>
      <w:r w:rsidR="002D41FE">
        <w:rPr>
          <w:sz w:val="25"/>
          <w:szCs w:val="25"/>
        </w:rPr>
        <w:t>И</w:t>
      </w:r>
      <w:r w:rsidR="002070B3">
        <w:rPr>
          <w:sz w:val="25"/>
          <w:szCs w:val="25"/>
        </w:rPr>
        <w:t xml:space="preserve">стцом </w:t>
      </w:r>
      <w:r w:rsidRPr="00981E7D">
        <w:rPr>
          <w:sz w:val="25"/>
          <w:szCs w:val="25"/>
        </w:rPr>
        <w:t>и АО НПФ «Б».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В соответствии с пунктом 5 статьи 36.4 Федерального закона от 07.05.1998г. № 75-ФЗ «О негосударственных пенсионных фондах» (далее – Закон № 75-ФЗ) при заключении договора об обязательном пенсионном страховании застрахованным лицом, реализующим право на переход из одного фонда в другой фонд, должен соблюдаться следующий порядок: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- заключение договора об обязательном пенсионном страховании в простой письменной форме;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- направление заявления о переходе из фонда в фонд застрахованным лицом в Пенсионный фонд Российской Федерации (далее – ПФР) в порядке, установленном статьей 36.11 Закона № 75-ФЗ;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- внесение ПФР соответствующих изменений в Единый реестр застрахованных лиц в срок до 1 марта года, следующего за годом подачи застрахованным лицом заявления о </w:t>
      </w:r>
      <w:r w:rsidRPr="00981E7D">
        <w:rPr>
          <w:rFonts w:ascii="Times New Roman" w:hAnsi="Times New Roman"/>
          <w:sz w:val="25"/>
          <w:szCs w:val="25"/>
        </w:rPr>
        <w:lastRenderedPageBreak/>
        <w:t>переходе в фонд, при условии, что фонд уведомил ПФР о вновь заключенном с застрахованным лицом договоре об обязательном пенсионном страховании.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При этом</w:t>
      </w:r>
      <w:r w:rsidRPr="00981E7D">
        <w:rPr>
          <w:rFonts w:ascii="Times New Roman" w:hAnsi="Times New Roman"/>
          <w:b/>
          <w:sz w:val="25"/>
          <w:szCs w:val="25"/>
        </w:rPr>
        <w:t xml:space="preserve"> после перевода  накопительной пенсии в АО НПФ «А» </w:t>
      </w:r>
      <w:r w:rsidR="002D41FE">
        <w:rPr>
          <w:rFonts w:ascii="Times New Roman" w:hAnsi="Times New Roman"/>
          <w:b/>
          <w:sz w:val="25"/>
          <w:szCs w:val="25"/>
        </w:rPr>
        <w:t>И</w:t>
      </w:r>
      <w:r w:rsidR="002070B3">
        <w:rPr>
          <w:rFonts w:ascii="Times New Roman" w:hAnsi="Times New Roman"/>
          <w:b/>
          <w:sz w:val="25"/>
          <w:szCs w:val="25"/>
        </w:rPr>
        <w:t xml:space="preserve">стцом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981E7D">
        <w:rPr>
          <w:rFonts w:ascii="Times New Roman" w:hAnsi="Times New Roman"/>
          <w:b/>
          <w:sz w:val="25"/>
          <w:szCs w:val="25"/>
        </w:rPr>
        <w:t xml:space="preserve">никакие договоры об обязательном пенсионном страховании с другими негосударственными пенсионными фондами, в т.ч. с АО НПФ «Б», не заключались, доверенности на заключение таких договоров не выдавались, заявления застрахованного лица о переходе/досрочном переходе в другие негосударственные пенсионные фонды не подписывались и в ПФР не подавались, поручения удостоверяющему центру на выпуск электронной подписи для подписания таких заявлений не подавались. 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81E7D">
        <w:rPr>
          <w:rFonts w:ascii="Times New Roman" w:hAnsi="Times New Roman"/>
          <w:color w:val="000000"/>
          <w:sz w:val="25"/>
          <w:szCs w:val="25"/>
        </w:rPr>
        <w:t xml:space="preserve">Не смотря на вышеизложенное, изменения в единый реестр застрахованных лиц были внесены ПФР, в результате чего  накопительная пенсия </w:t>
      </w:r>
      <w:r w:rsidR="007A5123">
        <w:rPr>
          <w:rFonts w:ascii="Times New Roman" w:hAnsi="Times New Roman"/>
          <w:color w:val="000000"/>
          <w:sz w:val="25"/>
          <w:szCs w:val="25"/>
        </w:rPr>
        <w:t xml:space="preserve">Истца </w:t>
      </w:r>
      <w:r w:rsidRPr="00981E7D">
        <w:rPr>
          <w:rFonts w:ascii="Times New Roman" w:hAnsi="Times New Roman"/>
          <w:color w:val="000000"/>
          <w:sz w:val="25"/>
          <w:szCs w:val="25"/>
        </w:rPr>
        <w:t>была переведена из АО НПФ «А» в АО НПФ «Б»</w:t>
      </w:r>
      <w:r w:rsidRPr="00981E7D">
        <w:rPr>
          <w:rFonts w:ascii="Times New Roman" w:hAnsi="Times New Roman"/>
          <w:sz w:val="25"/>
          <w:szCs w:val="25"/>
        </w:rPr>
        <w:t>.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В соответствии с пунктом 1 статьи 36.4 Закона № 75-ФЗ договор об ОПС заключается между негосударственным пенсионным фондом и застрахованным лицом. В один и тот же период времени в отношении каждого застрахованного лица может действовать только один договор об обязательном пенсионном страховании. Договор об обязательном пенсионном страховании должен быть заключен надлежащими сторонами и соответствовать законодательству Российской Федерации.</w:t>
      </w:r>
    </w:p>
    <w:p w:rsidR="00F23819" w:rsidRPr="00981E7D" w:rsidRDefault="00F23819" w:rsidP="00981E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Таким образом, </w:t>
      </w:r>
      <w:r w:rsidRPr="00981E7D">
        <w:rPr>
          <w:rFonts w:ascii="Times New Roman" w:hAnsi="Times New Roman"/>
          <w:b/>
          <w:sz w:val="25"/>
          <w:szCs w:val="25"/>
        </w:rPr>
        <w:t>договор об обязательном пенсионном страховании с АО НПФ «Б», заключенный ненадлежащими сторонами</w:t>
      </w:r>
      <w:r w:rsidRPr="00981E7D">
        <w:rPr>
          <w:rFonts w:ascii="Times New Roman" w:hAnsi="Times New Roman"/>
          <w:sz w:val="25"/>
          <w:szCs w:val="25"/>
        </w:rPr>
        <w:t xml:space="preserve">, нарушает право </w:t>
      </w:r>
      <w:r w:rsidR="002D41FE">
        <w:rPr>
          <w:rFonts w:ascii="Times New Roman" w:hAnsi="Times New Roman"/>
          <w:sz w:val="25"/>
          <w:szCs w:val="25"/>
        </w:rPr>
        <w:t xml:space="preserve">Истца </w:t>
      </w:r>
      <w:r w:rsidRPr="00981E7D">
        <w:rPr>
          <w:rFonts w:ascii="Times New Roman" w:hAnsi="Times New Roman"/>
          <w:sz w:val="25"/>
          <w:szCs w:val="25"/>
        </w:rPr>
        <w:t xml:space="preserve">на выбор страховщика, осуществляющего деятельность по обязательному пенсионному страхованию, и является недействительным. 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В соответствии с пунктом 2 статьи 36.5 Закона № 75-ФЗ Договор об ОПС прекращается в случае признания судом данного договора недействительным.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При этом в соответствии с частью 5.3 статьи 36.6 Закона 75-ФЗ фонд обязан передать предыдущему страховщику по обязательному пенсионному страхованию средства пенсионных накоплений, определенные в порядке, установленном пунктом 2 статьи 36.6-1 Закона № 75-ФЗ, а также проценты за неправомерное пользование средствами пенсионных накоплений, определяемые в соответствии со статьей 395 Гражданского кодекса Российской Федерации, и средства, направленные на формирование собственных средств фонда, сформированные за счет дохода от инвестирования средств пенсионных накоплений соответствующего застрахованного лица, в срок не позднее 30 дней со дня получения фондом соответствующего решения суда и в этот же срок известить об этом ПФР, который на основании указанного извещения фонда вносит соответствующие изменения в Единый реестр застрахованных лиц и уведомляет об этом застрахованное лицо. Одновременно с этим, проценты за неправомерное пользование средствами пенсионных накоплений и средства, направленные на формирование собственных средств фонда, уплачиваются за счет собственных средств фонда, и направляются в Резерв фонда по обязательному пенсионному страхованию предыдущего страховщика.</w:t>
      </w:r>
    </w:p>
    <w:p w:rsidR="00F23819" w:rsidRPr="00981E7D" w:rsidRDefault="00F23819" w:rsidP="00981E7D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В соответствии с </w:t>
      </w:r>
      <w:r w:rsidRPr="00981E7D">
        <w:rPr>
          <w:rFonts w:ascii="Times New Roman" w:hAnsi="Times New Roman"/>
          <w:color w:val="000000"/>
          <w:sz w:val="25"/>
          <w:szCs w:val="25"/>
        </w:rPr>
        <w:t xml:space="preserve">пунктом 1 статьи 160 Гражданского кодекса Российской Федерации (далее - ГК РФ) сделка в письменной форме должна быть совершена путем составления документа, выражающего ее содержание </w:t>
      </w:r>
      <w:r w:rsidRPr="00981E7D">
        <w:rPr>
          <w:rFonts w:ascii="Times New Roman" w:hAnsi="Times New Roman"/>
          <w:color w:val="000000"/>
          <w:sz w:val="25"/>
          <w:szCs w:val="25"/>
          <w:u w:val="single"/>
        </w:rPr>
        <w:t>и подписанного лицом</w:t>
      </w:r>
      <w:r w:rsidRPr="00981E7D">
        <w:rPr>
          <w:rFonts w:ascii="Times New Roman" w:hAnsi="Times New Roman"/>
          <w:color w:val="000000"/>
          <w:sz w:val="25"/>
          <w:szCs w:val="25"/>
        </w:rPr>
        <w:t xml:space="preserve"> или лицами, </w:t>
      </w:r>
      <w:r w:rsidRPr="00981E7D">
        <w:rPr>
          <w:rFonts w:ascii="Times New Roman" w:hAnsi="Times New Roman"/>
          <w:color w:val="000000"/>
          <w:sz w:val="25"/>
          <w:szCs w:val="25"/>
          <w:u w:val="single"/>
        </w:rPr>
        <w:t>совершающими сделку</w:t>
      </w:r>
      <w:r w:rsidRPr="00981E7D">
        <w:rPr>
          <w:rFonts w:ascii="Times New Roman" w:hAnsi="Times New Roman"/>
          <w:color w:val="000000"/>
          <w:sz w:val="25"/>
          <w:szCs w:val="25"/>
        </w:rPr>
        <w:t>, или должным образом уполномоченными ими лицами.</w:t>
      </w:r>
    </w:p>
    <w:p w:rsidR="00F23819" w:rsidRPr="00981E7D" w:rsidRDefault="00F23819" w:rsidP="00981E7D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5"/>
          <w:szCs w:val="25"/>
        </w:rPr>
      </w:pPr>
      <w:r w:rsidRPr="00981E7D">
        <w:rPr>
          <w:rFonts w:ascii="Times New Roman" w:hAnsi="Times New Roman"/>
          <w:color w:val="000000"/>
          <w:sz w:val="25"/>
          <w:szCs w:val="25"/>
        </w:rPr>
        <w:t>Согласно содержанию пункта 1 статьи 166 ГК РФ и статьи 168 ГК РФ сделка, не соответствующая требованиям закона или иных правовых актов, ничтожна, если закон не устанавливает, что такая сделка оспорима, или не предусматривает иных последствий нарушения и признается недействительной.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В соответствии с пунктом 1 статьи 167 Гражданского кодекса Российской Федерации недействительная сделка не влечет юридических последствий, за </w:t>
      </w:r>
      <w:r w:rsidRPr="00981E7D">
        <w:rPr>
          <w:rFonts w:ascii="Times New Roman" w:hAnsi="Times New Roman"/>
          <w:sz w:val="25"/>
          <w:szCs w:val="25"/>
        </w:rPr>
        <w:lastRenderedPageBreak/>
        <w:t>исключением тех, которые связаны с ее недействительностью, и недействительна с момента ее совершения.</w:t>
      </w:r>
    </w:p>
    <w:p w:rsidR="00F23819" w:rsidRPr="00981E7D" w:rsidRDefault="00F23819" w:rsidP="00981E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На основании вышеизложенного и руководствуясь ст. 22, 23, 24, 131, 132, Гражданского процессуального кодекса Российской Федерации, </w:t>
      </w:r>
    </w:p>
    <w:p w:rsidR="00F23819" w:rsidRPr="00981E7D" w:rsidRDefault="00F23819" w:rsidP="00981E7D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F23819" w:rsidRPr="00981E7D" w:rsidRDefault="00F23819" w:rsidP="00981E7D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981E7D">
        <w:rPr>
          <w:rFonts w:ascii="Times New Roman" w:hAnsi="Times New Roman"/>
          <w:b/>
          <w:sz w:val="25"/>
          <w:szCs w:val="25"/>
        </w:rPr>
        <w:t>ПРОШУ СУД:</w:t>
      </w:r>
    </w:p>
    <w:p w:rsidR="00F23819" w:rsidRPr="00981E7D" w:rsidRDefault="00F23819" w:rsidP="00981E7D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F23819" w:rsidRPr="00981E7D" w:rsidRDefault="00F23819" w:rsidP="00981E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Признать Договор об ОПС между _______________ и Ответчиком – АО НПФ «Б», на основании которого средства моих пенсионных накоплений переведены из АО НПФ «А» в АО НПФ «Б», недействительным;</w:t>
      </w:r>
    </w:p>
    <w:p w:rsidR="009B4396" w:rsidRDefault="009F48B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F48B8">
        <w:rPr>
          <w:rFonts w:ascii="Times New Roman" w:hAnsi="Times New Roman"/>
          <w:sz w:val="25"/>
          <w:szCs w:val="25"/>
        </w:rPr>
        <w:t xml:space="preserve">Обязать Ответчика в срок не позднее 30 дней со дня получения соответствующего решения суда передать </w:t>
      </w:r>
      <w:r w:rsidR="00F23819" w:rsidRPr="00981E7D">
        <w:rPr>
          <w:rFonts w:ascii="Times New Roman" w:hAnsi="Times New Roman"/>
          <w:sz w:val="25"/>
          <w:szCs w:val="25"/>
        </w:rPr>
        <w:t>АО НПФ «А».</w:t>
      </w:r>
      <w:r w:rsidRPr="009F48B8">
        <w:rPr>
          <w:rFonts w:ascii="Times New Roman" w:hAnsi="Times New Roman"/>
          <w:sz w:val="25"/>
          <w:szCs w:val="25"/>
        </w:rPr>
        <w:t xml:space="preserve"> средства пенсионных накоплений </w:t>
      </w:r>
      <w:r w:rsidR="002D41FE">
        <w:rPr>
          <w:rFonts w:ascii="Times New Roman" w:hAnsi="Times New Roman"/>
          <w:sz w:val="25"/>
          <w:szCs w:val="25"/>
        </w:rPr>
        <w:t xml:space="preserve">истца </w:t>
      </w:r>
      <w:r w:rsidRPr="009F48B8">
        <w:rPr>
          <w:rFonts w:ascii="Times New Roman" w:hAnsi="Times New Roman"/>
          <w:sz w:val="25"/>
          <w:szCs w:val="25"/>
        </w:rPr>
        <w:t>в размере и в порядке, установленных п.5.3 ст.36.6 Федерального  закона № 75-ФЗ от 07.05.1998г.</w:t>
      </w:r>
      <w:r w:rsidR="00F23819" w:rsidRPr="00981E7D">
        <w:rPr>
          <w:rFonts w:ascii="Times New Roman" w:hAnsi="Times New Roman"/>
          <w:sz w:val="25"/>
          <w:szCs w:val="25"/>
        </w:rPr>
        <w:t>.</w:t>
      </w:r>
    </w:p>
    <w:p w:rsidR="00F23819" w:rsidRPr="00981E7D" w:rsidRDefault="00F23819" w:rsidP="00981E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Взыскать с Ответчика – АО НПФ «Б» понесенные </w:t>
      </w:r>
      <w:r w:rsidR="002D41FE">
        <w:rPr>
          <w:rFonts w:ascii="Times New Roman" w:hAnsi="Times New Roman"/>
          <w:sz w:val="25"/>
          <w:szCs w:val="25"/>
        </w:rPr>
        <w:t xml:space="preserve">Истцом </w:t>
      </w:r>
      <w:r w:rsidRPr="00981E7D">
        <w:rPr>
          <w:rFonts w:ascii="Times New Roman" w:hAnsi="Times New Roman"/>
          <w:sz w:val="25"/>
          <w:szCs w:val="25"/>
        </w:rPr>
        <w:t>расходы по оплате государственной пошлины для подачи искового заявления в суд общей юрисдикции в размере 300 (Триста) рублей 00 копеек;</w:t>
      </w:r>
    </w:p>
    <w:p w:rsidR="00F23819" w:rsidRPr="00981E7D" w:rsidRDefault="00F23819" w:rsidP="00981E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Рассмотреть дело в отсутствие Истца и направить копию решения в адрес Истца по средствам почтовой связи.</w:t>
      </w:r>
    </w:p>
    <w:p w:rsidR="00F23819" w:rsidRPr="00981E7D" w:rsidRDefault="00F23819" w:rsidP="00981E7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5"/>
          <w:szCs w:val="25"/>
        </w:rPr>
      </w:pPr>
    </w:p>
    <w:p w:rsidR="00F23819" w:rsidRPr="00981E7D" w:rsidRDefault="00F23819" w:rsidP="00981E7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23819" w:rsidRPr="00981E7D" w:rsidRDefault="00F23819" w:rsidP="00981E7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Приложения:</w:t>
      </w:r>
    </w:p>
    <w:p w:rsidR="00F23819" w:rsidRPr="00981E7D" w:rsidRDefault="00F23819" w:rsidP="00981E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Документ, подтверждающий оплату государственной пошлины при обращении в суд, на 1 л. в 1 экз.;</w:t>
      </w:r>
    </w:p>
    <w:p w:rsidR="00F23819" w:rsidRPr="00981E7D" w:rsidRDefault="00F23819" w:rsidP="00981E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Уведомление о прекращении договора об обязательном пенсионном страховании с АО НПФ «А» в связи с заключением застрахованным лицом договора с Ответчиком и переводе средств пенсионных накоплений в другой фонд на 1 л. в 1 экз.;</w:t>
      </w:r>
    </w:p>
    <w:p w:rsidR="00F23819" w:rsidRPr="00981E7D" w:rsidRDefault="00F23819" w:rsidP="00981E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Копия паспорта ___________________ на __ л. в 1 экз.;</w:t>
      </w:r>
    </w:p>
    <w:p w:rsidR="00F23819" w:rsidRPr="00981E7D" w:rsidRDefault="00F23819" w:rsidP="00981E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Копия Страхового свидетельства обязательного пенсионного страхования на 1 л. в 1экз.;</w:t>
      </w:r>
    </w:p>
    <w:p w:rsidR="00F23819" w:rsidRPr="00981E7D" w:rsidRDefault="00F23819" w:rsidP="00981E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>Копия искового заявления по количеству сторон, участвующих в деле, с Приложениями, на _____________ л. в 1 экз.</w:t>
      </w:r>
    </w:p>
    <w:p w:rsidR="00F23819" w:rsidRPr="00981E7D" w:rsidRDefault="00F23819" w:rsidP="00981E7D">
      <w:pPr>
        <w:pStyle w:val="a3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23819" w:rsidRPr="00981E7D" w:rsidRDefault="00F23819" w:rsidP="00981E7D">
      <w:pPr>
        <w:pStyle w:val="a3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23819" w:rsidRPr="00981E7D" w:rsidRDefault="00F23819" w:rsidP="00981E7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81E7D">
        <w:rPr>
          <w:rFonts w:ascii="Times New Roman" w:hAnsi="Times New Roman"/>
          <w:sz w:val="25"/>
          <w:szCs w:val="25"/>
        </w:rPr>
        <w:t xml:space="preserve">Истец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F23819" w:rsidRPr="00C845A8" w:rsidTr="00C845A8">
        <w:tc>
          <w:tcPr>
            <w:tcW w:w="3284" w:type="dxa"/>
            <w:tcBorders>
              <w:bottom w:val="single" w:sz="4" w:space="0" w:color="auto"/>
            </w:tcBorders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85" w:type="dxa"/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23819" w:rsidRPr="00C845A8" w:rsidTr="00C845A8">
        <w:tc>
          <w:tcPr>
            <w:tcW w:w="3284" w:type="dxa"/>
            <w:tcBorders>
              <w:top w:val="single" w:sz="4" w:space="0" w:color="auto"/>
            </w:tcBorders>
          </w:tcPr>
          <w:p w:rsidR="00F23819" w:rsidRPr="00C845A8" w:rsidRDefault="00F23819" w:rsidP="00C845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C845A8">
              <w:rPr>
                <w:rFonts w:ascii="Times New Roman" w:hAnsi="Times New Roman"/>
                <w:i/>
                <w:sz w:val="25"/>
                <w:szCs w:val="25"/>
              </w:rPr>
              <w:t>Ф.И.О.</w:t>
            </w:r>
          </w:p>
        </w:tc>
        <w:tc>
          <w:tcPr>
            <w:tcW w:w="3285" w:type="dxa"/>
          </w:tcPr>
          <w:p w:rsidR="00F23819" w:rsidRPr="00C845A8" w:rsidRDefault="00F23819" w:rsidP="00C845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23819" w:rsidRPr="00C845A8" w:rsidRDefault="00F23819" w:rsidP="00C845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C845A8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</w:tr>
      <w:tr w:rsidR="00F23819" w:rsidRPr="00C845A8" w:rsidTr="00C845A8">
        <w:tc>
          <w:tcPr>
            <w:tcW w:w="3284" w:type="dxa"/>
            <w:tcBorders>
              <w:bottom w:val="single" w:sz="4" w:space="0" w:color="auto"/>
            </w:tcBorders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85" w:type="dxa"/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85" w:type="dxa"/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23819" w:rsidRPr="00C845A8" w:rsidTr="00C845A8">
        <w:tc>
          <w:tcPr>
            <w:tcW w:w="3284" w:type="dxa"/>
            <w:tcBorders>
              <w:top w:val="single" w:sz="4" w:space="0" w:color="auto"/>
            </w:tcBorders>
          </w:tcPr>
          <w:p w:rsidR="00F23819" w:rsidRPr="00C845A8" w:rsidRDefault="00F23819" w:rsidP="00C845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C845A8">
              <w:rPr>
                <w:rFonts w:ascii="Times New Roman" w:hAnsi="Times New Roman"/>
                <w:i/>
                <w:sz w:val="25"/>
                <w:szCs w:val="25"/>
              </w:rPr>
              <w:t>дата</w:t>
            </w:r>
          </w:p>
        </w:tc>
        <w:tc>
          <w:tcPr>
            <w:tcW w:w="3285" w:type="dxa"/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85" w:type="dxa"/>
          </w:tcPr>
          <w:p w:rsidR="00F23819" w:rsidRPr="00C845A8" w:rsidRDefault="00F23819" w:rsidP="00C845A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F23819" w:rsidRPr="00981E7D" w:rsidRDefault="00F23819" w:rsidP="00981E7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sectPr w:rsidR="00F23819" w:rsidRPr="00981E7D" w:rsidSect="00D01C17">
      <w:footerReference w:type="default" r:id="rId8"/>
      <w:pgSz w:w="11906" w:h="16838"/>
      <w:pgMar w:top="851" w:right="850" w:bottom="993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5C" w:rsidRDefault="00B7555C" w:rsidP="00E45F3E">
      <w:pPr>
        <w:spacing w:after="0" w:line="240" w:lineRule="auto"/>
      </w:pPr>
      <w:r>
        <w:separator/>
      </w:r>
    </w:p>
  </w:endnote>
  <w:endnote w:type="continuationSeparator" w:id="0">
    <w:p w:rsidR="00B7555C" w:rsidRDefault="00B7555C" w:rsidP="00E4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19" w:rsidRDefault="009F48B8" w:rsidP="00B1086D">
    <w:pPr>
      <w:pStyle w:val="af1"/>
      <w:jc w:val="right"/>
    </w:pPr>
    <w:r w:rsidRPr="00B1086D">
      <w:rPr>
        <w:rFonts w:ascii="Times New Roman" w:hAnsi="Times New Roman"/>
        <w:sz w:val="24"/>
        <w:szCs w:val="24"/>
      </w:rPr>
      <w:fldChar w:fldCharType="begin"/>
    </w:r>
    <w:r w:rsidR="00F23819" w:rsidRPr="00B1086D">
      <w:rPr>
        <w:rFonts w:ascii="Times New Roman" w:hAnsi="Times New Roman"/>
        <w:sz w:val="24"/>
        <w:szCs w:val="24"/>
      </w:rPr>
      <w:instrText>PAGE   \* MERGEFORMAT</w:instrText>
    </w:r>
    <w:r w:rsidRPr="00B1086D">
      <w:rPr>
        <w:rFonts w:ascii="Times New Roman" w:hAnsi="Times New Roman"/>
        <w:sz w:val="24"/>
        <w:szCs w:val="24"/>
      </w:rPr>
      <w:fldChar w:fldCharType="separate"/>
    </w:r>
    <w:r w:rsidR="008744AA">
      <w:rPr>
        <w:rFonts w:ascii="Times New Roman" w:hAnsi="Times New Roman"/>
        <w:noProof/>
        <w:sz w:val="24"/>
        <w:szCs w:val="24"/>
      </w:rPr>
      <w:t>1</w:t>
    </w:r>
    <w:r w:rsidRPr="00B1086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5C" w:rsidRDefault="00B7555C" w:rsidP="00E45F3E">
      <w:pPr>
        <w:spacing w:after="0" w:line="240" w:lineRule="auto"/>
      </w:pPr>
      <w:r>
        <w:separator/>
      </w:r>
    </w:p>
  </w:footnote>
  <w:footnote w:type="continuationSeparator" w:id="0">
    <w:p w:rsidR="00B7555C" w:rsidRDefault="00B7555C" w:rsidP="00E4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C4C"/>
    <w:multiLevelType w:val="hybridMultilevel"/>
    <w:tmpl w:val="911E9086"/>
    <w:lvl w:ilvl="0" w:tplc="01823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83649"/>
    <w:multiLevelType w:val="hybridMultilevel"/>
    <w:tmpl w:val="0702181A"/>
    <w:lvl w:ilvl="0" w:tplc="397EFF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7D6740"/>
    <w:multiLevelType w:val="hybridMultilevel"/>
    <w:tmpl w:val="7D0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402B46"/>
    <w:multiLevelType w:val="hybridMultilevel"/>
    <w:tmpl w:val="66C045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903187"/>
    <w:multiLevelType w:val="hybridMultilevel"/>
    <w:tmpl w:val="2EE20702"/>
    <w:lvl w:ilvl="0" w:tplc="CAC6A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CF1326"/>
    <w:multiLevelType w:val="hybridMultilevel"/>
    <w:tmpl w:val="22FA51F4"/>
    <w:lvl w:ilvl="0" w:tplc="43CEAF2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6C14502"/>
    <w:multiLevelType w:val="hybridMultilevel"/>
    <w:tmpl w:val="218A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2A2987"/>
    <w:multiLevelType w:val="hybridMultilevel"/>
    <w:tmpl w:val="A4B0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E2E3F"/>
    <w:multiLevelType w:val="hybridMultilevel"/>
    <w:tmpl w:val="192A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A171FA"/>
    <w:multiLevelType w:val="hybridMultilevel"/>
    <w:tmpl w:val="E91442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751E9D"/>
    <w:multiLevelType w:val="hybridMultilevel"/>
    <w:tmpl w:val="739CA054"/>
    <w:lvl w:ilvl="0" w:tplc="5510D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CE5FFA"/>
    <w:multiLevelType w:val="hybridMultilevel"/>
    <w:tmpl w:val="97C8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6D211C"/>
    <w:multiLevelType w:val="hybridMultilevel"/>
    <w:tmpl w:val="66C045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AB6B01"/>
    <w:multiLevelType w:val="hybridMultilevel"/>
    <w:tmpl w:val="EB0A72B8"/>
    <w:lvl w:ilvl="0" w:tplc="0C7EBD2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41"/>
    <w:rsid w:val="00006ED2"/>
    <w:rsid w:val="00033197"/>
    <w:rsid w:val="00037511"/>
    <w:rsid w:val="00042578"/>
    <w:rsid w:val="000448F8"/>
    <w:rsid w:val="00046014"/>
    <w:rsid w:val="000515AA"/>
    <w:rsid w:val="00053C51"/>
    <w:rsid w:val="000737B7"/>
    <w:rsid w:val="0008096D"/>
    <w:rsid w:val="0008163E"/>
    <w:rsid w:val="00081EFF"/>
    <w:rsid w:val="00087C77"/>
    <w:rsid w:val="00092033"/>
    <w:rsid w:val="000A3165"/>
    <w:rsid w:val="000A5ED1"/>
    <w:rsid w:val="000B2955"/>
    <w:rsid w:val="000D116D"/>
    <w:rsid w:val="000D1476"/>
    <w:rsid w:val="000D5A94"/>
    <w:rsid w:val="000E7D23"/>
    <w:rsid w:val="000F5197"/>
    <w:rsid w:val="000F56A2"/>
    <w:rsid w:val="001039B1"/>
    <w:rsid w:val="00123FA5"/>
    <w:rsid w:val="00132A6F"/>
    <w:rsid w:val="001408B2"/>
    <w:rsid w:val="001422E8"/>
    <w:rsid w:val="001442C9"/>
    <w:rsid w:val="00154B6E"/>
    <w:rsid w:val="00155B52"/>
    <w:rsid w:val="001567C7"/>
    <w:rsid w:val="0016214D"/>
    <w:rsid w:val="00165501"/>
    <w:rsid w:val="001663CD"/>
    <w:rsid w:val="00181B21"/>
    <w:rsid w:val="00184BD0"/>
    <w:rsid w:val="00185233"/>
    <w:rsid w:val="0019149C"/>
    <w:rsid w:val="00196C4E"/>
    <w:rsid w:val="001A284A"/>
    <w:rsid w:val="001E2982"/>
    <w:rsid w:val="001E5C07"/>
    <w:rsid w:val="002070B3"/>
    <w:rsid w:val="00217B4F"/>
    <w:rsid w:val="002252DE"/>
    <w:rsid w:val="00231AA9"/>
    <w:rsid w:val="0023578D"/>
    <w:rsid w:val="00236D5B"/>
    <w:rsid w:val="00242572"/>
    <w:rsid w:val="002478B9"/>
    <w:rsid w:val="00251718"/>
    <w:rsid w:val="00261EC1"/>
    <w:rsid w:val="00264587"/>
    <w:rsid w:val="002674C0"/>
    <w:rsid w:val="002728A7"/>
    <w:rsid w:val="00277F51"/>
    <w:rsid w:val="00283C1D"/>
    <w:rsid w:val="002A58FE"/>
    <w:rsid w:val="002A7722"/>
    <w:rsid w:val="002B3C82"/>
    <w:rsid w:val="002B4FB4"/>
    <w:rsid w:val="002C39B2"/>
    <w:rsid w:val="002C40E6"/>
    <w:rsid w:val="002D3562"/>
    <w:rsid w:val="002D41FE"/>
    <w:rsid w:val="002E1FDA"/>
    <w:rsid w:val="002F3D4B"/>
    <w:rsid w:val="00311847"/>
    <w:rsid w:val="00315500"/>
    <w:rsid w:val="0031784A"/>
    <w:rsid w:val="00317B59"/>
    <w:rsid w:val="0032517E"/>
    <w:rsid w:val="0032754A"/>
    <w:rsid w:val="0032777D"/>
    <w:rsid w:val="00336804"/>
    <w:rsid w:val="00342A48"/>
    <w:rsid w:val="00342DB2"/>
    <w:rsid w:val="00343B41"/>
    <w:rsid w:val="0037661A"/>
    <w:rsid w:val="003834FF"/>
    <w:rsid w:val="00397F36"/>
    <w:rsid w:val="003A038F"/>
    <w:rsid w:val="003A1567"/>
    <w:rsid w:val="003A2407"/>
    <w:rsid w:val="003A4312"/>
    <w:rsid w:val="003A51D8"/>
    <w:rsid w:val="003A7FD0"/>
    <w:rsid w:val="003B2D30"/>
    <w:rsid w:val="003B4CCE"/>
    <w:rsid w:val="003B7BBB"/>
    <w:rsid w:val="003C4693"/>
    <w:rsid w:val="003E334C"/>
    <w:rsid w:val="003E48C9"/>
    <w:rsid w:val="003E5466"/>
    <w:rsid w:val="003F00E2"/>
    <w:rsid w:val="003F63FD"/>
    <w:rsid w:val="00405F50"/>
    <w:rsid w:val="00406CDD"/>
    <w:rsid w:val="00420F4A"/>
    <w:rsid w:val="00425485"/>
    <w:rsid w:val="00430F3D"/>
    <w:rsid w:val="00434A18"/>
    <w:rsid w:val="00440E0B"/>
    <w:rsid w:val="00441852"/>
    <w:rsid w:val="00441FE1"/>
    <w:rsid w:val="00444CF2"/>
    <w:rsid w:val="004457F3"/>
    <w:rsid w:val="00453836"/>
    <w:rsid w:val="004617B3"/>
    <w:rsid w:val="00463ACE"/>
    <w:rsid w:val="00466780"/>
    <w:rsid w:val="00467330"/>
    <w:rsid w:val="00470B57"/>
    <w:rsid w:val="004739B3"/>
    <w:rsid w:val="004819D7"/>
    <w:rsid w:val="00482074"/>
    <w:rsid w:val="00482AAE"/>
    <w:rsid w:val="00484815"/>
    <w:rsid w:val="0049261B"/>
    <w:rsid w:val="004A0193"/>
    <w:rsid w:val="004B2230"/>
    <w:rsid w:val="004B3A4B"/>
    <w:rsid w:val="004B753F"/>
    <w:rsid w:val="004D35A3"/>
    <w:rsid w:val="004F1096"/>
    <w:rsid w:val="004F10E3"/>
    <w:rsid w:val="005078C7"/>
    <w:rsid w:val="00510EF1"/>
    <w:rsid w:val="00520300"/>
    <w:rsid w:val="00521E8F"/>
    <w:rsid w:val="00545640"/>
    <w:rsid w:val="005457A2"/>
    <w:rsid w:val="00556726"/>
    <w:rsid w:val="00562F9B"/>
    <w:rsid w:val="00570D72"/>
    <w:rsid w:val="005922BD"/>
    <w:rsid w:val="00596D50"/>
    <w:rsid w:val="005A2C55"/>
    <w:rsid w:val="005C2E8B"/>
    <w:rsid w:val="005C760C"/>
    <w:rsid w:val="005D0F08"/>
    <w:rsid w:val="005D25E9"/>
    <w:rsid w:val="005F656C"/>
    <w:rsid w:val="00604AA6"/>
    <w:rsid w:val="00605E3A"/>
    <w:rsid w:val="00610623"/>
    <w:rsid w:val="006111CF"/>
    <w:rsid w:val="006219F1"/>
    <w:rsid w:val="00621DDC"/>
    <w:rsid w:val="0062452B"/>
    <w:rsid w:val="0063739F"/>
    <w:rsid w:val="00640B7A"/>
    <w:rsid w:val="006479CB"/>
    <w:rsid w:val="00650946"/>
    <w:rsid w:val="006600F7"/>
    <w:rsid w:val="00662755"/>
    <w:rsid w:val="00667E83"/>
    <w:rsid w:val="006708D8"/>
    <w:rsid w:val="00675FA6"/>
    <w:rsid w:val="0068013C"/>
    <w:rsid w:val="006865C9"/>
    <w:rsid w:val="00692860"/>
    <w:rsid w:val="006944B1"/>
    <w:rsid w:val="006A1EE3"/>
    <w:rsid w:val="006B0EA5"/>
    <w:rsid w:val="006D6585"/>
    <w:rsid w:val="006E6234"/>
    <w:rsid w:val="00710644"/>
    <w:rsid w:val="00723DF3"/>
    <w:rsid w:val="00740131"/>
    <w:rsid w:val="0075416C"/>
    <w:rsid w:val="00754CF9"/>
    <w:rsid w:val="007561F5"/>
    <w:rsid w:val="007621BE"/>
    <w:rsid w:val="00764D72"/>
    <w:rsid w:val="00765842"/>
    <w:rsid w:val="00766BDD"/>
    <w:rsid w:val="00774992"/>
    <w:rsid w:val="00795C02"/>
    <w:rsid w:val="007A3083"/>
    <w:rsid w:val="007A5123"/>
    <w:rsid w:val="007B046E"/>
    <w:rsid w:val="007C084D"/>
    <w:rsid w:val="007C7BED"/>
    <w:rsid w:val="007D3B25"/>
    <w:rsid w:val="007D48EC"/>
    <w:rsid w:val="007E2A09"/>
    <w:rsid w:val="007E2AC1"/>
    <w:rsid w:val="007F073C"/>
    <w:rsid w:val="007F208F"/>
    <w:rsid w:val="008077C7"/>
    <w:rsid w:val="0081089C"/>
    <w:rsid w:val="00815222"/>
    <w:rsid w:val="00815336"/>
    <w:rsid w:val="00822BB0"/>
    <w:rsid w:val="0082430F"/>
    <w:rsid w:val="00834CC3"/>
    <w:rsid w:val="00841176"/>
    <w:rsid w:val="00867847"/>
    <w:rsid w:val="008744AA"/>
    <w:rsid w:val="008873B6"/>
    <w:rsid w:val="00895063"/>
    <w:rsid w:val="008A5867"/>
    <w:rsid w:val="008B38CD"/>
    <w:rsid w:val="008B7E32"/>
    <w:rsid w:val="008C60A9"/>
    <w:rsid w:val="008C64FD"/>
    <w:rsid w:val="008D09F7"/>
    <w:rsid w:val="008D0AAB"/>
    <w:rsid w:val="008D1BAD"/>
    <w:rsid w:val="008E0D08"/>
    <w:rsid w:val="008E54CD"/>
    <w:rsid w:val="008E5D10"/>
    <w:rsid w:val="008F371A"/>
    <w:rsid w:val="008F3DB7"/>
    <w:rsid w:val="00904C4D"/>
    <w:rsid w:val="0092451F"/>
    <w:rsid w:val="00936150"/>
    <w:rsid w:val="00937C41"/>
    <w:rsid w:val="00981E7D"/>
    <w:rsid w:val="00982D79"/>
    <w:rsid w:val="00997BFA"/>
    <w:rsid w:val="009B4396"/>
    <w:rsid w:val="009B4C35"/>
    <w:rsid w:val="009C4885"/>
    <w:rsid w:val="009C5E07"/>
    <w:rsid w:val="009E79C4"/>
    <w:rsid w:val="009E7BB8"/>
    <w:rsid w:val="009F0C89"/>
    <w:rsid w:val="009F2347"/>
    <w:rsid w:val="009F48B8"/>
    <w:rsid w:val="009F6A04"/>
    <w:rsid w:val="00A0409F"/>
    <w:rsid w:val="00A11E95"/>
    <w:rsid w:val="00A11F6D"/>
    <w:rsid w:val="00A137AA"/>
    <w:rsid w:val="00A226BE"/>
    <w:rsid w:val="00A267FF"/>
    <w:rsid w:val="00A326D9"/>
    <w:rsid w:val="00A37887"/>
    <w:rsid w:val="00A4359A"/>
    <w:rsid w:val="00A4636D"/>
    <w:rsid w:val="00A46795"/>
    <w:rsid w:val="00A472A5"/>
    <w:rsid w:val="00A61D09"/>
    <w:rsid w:val="00A6749B"/>
    <w:rsid w:val="00A91A19"/>
    <w:rsid w:val="00A95F6E"/>
    <w:rsid w:val="00AA621F"/>
    <w:rsid w:val="00AB10D4"/>
    <w:rsid w:val="00AB2B4A"/>
    <w:rsid w:val="00AC5DFF"/>
    <w:rsid w:val="00AC7B04"/>
    <w:rsid w:val="00AD4C1B"/>
    <w:rsid w:val="00AE4DA8"/>
    <w:rsid w:val="00AF7612"/>
    <w:rsid w:val="00B03A69"/>
    <w:rsid w:val="00B04747"/>
    <w:rsid w:val="00B064D4"/>
    <w:rsid w:val="00B06568"/>
    <w:rsid w:val="00B1086D"/>
    <w:rsid w:val="00B13C7B"/>
    <w:rsid w:val="00B16772"/>
    <w:rsid w:val="00B32EDC"/>
    <w:rsid w:val="00B36759"/>
    <w:rsid w:val="00B66C7F"/>
    <w:rsid w:val="00B717AE"/>
    <w:rsid w:val="00B74584"/>
    <w:rsid w:val="00B7555C"/>
    <w:rsid w:val="00B75C5E"/>
    <w:rsid w:val="00B8424E"/>
    <w:rsid w:val="00B847E4"/>
    <w:rsid w:val="00B87760"/>
    <w:rsid w:val="00B95FCF"/>
    <w:rsid w:val="00BB0F21"/>
    <w:rsid w:val="00BB12E8"/>
    <w:rsid w:val="00BB7A3D"/>
    <w:rsid w:val="00BC29E7"/>
    <w:rsid w:val="00BC7AEE"/>
    <w:rsid w:val="00BF1C53"/>
    <w:rsid w:val="00BF20C7"/>
    <w:rsid w:val="00C02649"/>
    <w:rsid w:val="00C063C8"/>
    <w:rsid w:val="00C07C8E"/>
    <w:rsid w:val="00C1047B"/>
    <w:rsid w:val="00C11DCE"/>
    <w:rsid w:val="00C13808"/>
    <w:rsid w:val="00C1523F"/>
    <w:rsid w:val="00C178CA"/>
    <w:rsid w:val="00C23B47"/>
    <w:rsid w:val="00C350A7"/>
    <w:rsid w:val="00C41509"/>
    <w:rsid w:val="00C41DB4"/>
    <w:rsid w:val="00C424BF"/>
    <w:rsid w:val="00C53F06"/>
    <w:rsid w:val="00C615E3"/>
    <w:rsid w:val="00C65F49"/>
    <w:rsid w:val="00C74B96"/>
    <w:rsid w:val="00C845A8"/>
    <w:rsid w:val="00C84D26"/>
    <w:rsid w:val="00C85574"/>
    <w:rsid w:val="00CB3064"/>
    <w:rsid w:val="00CB6217"/>
    <w:rsid w:val="00CC0C06"/>
    <w:rsid w:val="00CC74E1"/>
    <w:rsid w:val="00CD4591"/>
    <w:rsid w:val="00CE136F"/>
    <w:rsid w:val="00CF1F04"/>
    <w:rsid w:val="00CF3637"/>
    <w:rsid w:val="00CF52F8"/>
    <w:rsid w:val="00CF550D"/>
    <w:rsid w:val="00D01C17"/>
    <w:rsid w:val="00D03D8D"/>
    <w:rsid w:val="00D05551"/>
    <w:rsid w:val="00D11020"/>
    <w:rsid w:val="00D1185B"/>
    <w:rsid w:val="00D11A04"/>
    <w:rsid w:val="00D14775"/>
    <w:rsid w:val="00D16CAB"/>
    <w:rsid w:val="00D31036"/>
    <w:rsid w:val="00D332BB"/>
    <w:rsid w:val="00D3655B"/>
    <w:rsid w:val="00D6499B"/>
    <w:rsid w:val="00D73222"/>
    <w:rsid w:val="00D75E62"/>
    <w:rsid w:val="00D9040F"/>
    <w:rsid w:val="00D94743"/>
    <w:rsid w:val="00DA13C6"/>
    <w:rsid w:val="00DA4DE4"/>
    <w:rsid w:val="00DD45F1"/>
    <w:rsid w:val="00DD50CE"/>
    <w:rsid w:val="00DE301F"/>
    <w:rsid w:val="00DF40A7"/>
    <w:rsid w:val="00DF54E0"/>
    <w:rsid w:val="00E0521A"/>
    <w:rsid w:val="00E22D4D"/>
    <w:rsid w:val="00E23D80"/>
    <w:rsid w:val="00E2655C"/>
    <w:rsid w:val="00E26D85"/>
    <w:rsid w:val="00E3227E"/>
    <w:rsid w:val="00E42BFD"/>
    <w:rsid w:val="00E45244"/>
    <w:rsid w:val="00E45F3E"/>
    <w:rsid w:val="00E50BD7"/>
    <w:rsid w:val="00E5177F"/>
    <w:rsid w:val="00E5679D"/>
    <w:rsid w:val="00E6056F"/>
    <w:rsid w:val="00E62782"/>
    <w:rsid w:val="00E641A0"/>
    <w:rsid w:val="00E86AAF"/>
    <w:rsid w:val="00E95539"/>
    <w:rsid w:val="00EA3629"/>
    <w:rsid w:val="00EA7569"/>
    <w:rsid w:val="00EB484F"/>
    <w:rsid w:val="00EC37F8"/>
    <w:rsid w:val="00ED6558"/>
    <w:rsid w:val="00EE2D13"/>
    <w:rsid w:val="00EE5BDA"/>
    <w:rsid w:val="00EF35A8"/>
    <w:rsid w:val="00F13DB3"/>
    <w:rsid w:val="00F14B07"/>
    <w:rsid w:val="00F212DE"/>
    <w:rsid w:val="00F22351"/>
    <w:rsid w:val="00F22461"/>
    <w:rsid w:val="00F23819"/>
    <w:rsid w:val="00F25203"/>
    <w:rsid w:val="00F34319"/>
    <w:rsid w:val="00F407DC"/>
    <w:rsid w:val="00F43151"/>
    <w:rsid w:val="00F43319"/>
    <w:rsid w:val="00F50AB4"/>
    <w:rsid w:val="00F555B5"/>
    <w:rsid w:val="00F72E34"/>
    <w:rsid w:val="00F92A93"/>
    <w:rsid w:val="00F96887"/>
    <w:rsid w:val="00FA043A"/>
    <w:rsid w:val="00FA3208"/>
    <w:rsid w:val="00FB1B83"/>
    <w:rsid w:val="00FC0690"/>
    <w:rsid w:val="00FC41F7"/>
    <w:rsid w:val="00FD647F"/>
    <w:rsid w:val="00FE3DE0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32777D"/>
    <w:pPr>
      <w:ind w:left="720"/>
      <w:contextualSpacing/>
    </w:pPr>
  </w:style>
  <w:style w:type="paragraph" w:customStyle="1" w:styleId="ConsPlusNormal">
    <w:name w:val="ConsPlusNormal"/>
    <w:uiPriority w:val="99"/>
    <w:rsid w:val="001621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16214D"/>
    <w:pPr>
      <w:spacing w:after="0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62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214D"/>
    <w:rPr>
      <w:rFonts w:ascii="Courier New" w:hAnsi="Courier New" w:cs="Courier New"/>
      <w:sz w:val="20"/>
      <w:szCs w:val="20"/>
    </w:rPr>
  </w:style>
  <w:style w:type="paragraph" w:styleId="a5">
    <w:name w:val="Subtitle"/>
    <w:basedOn w:val="a"/>
    <w:next w:val="a"/>
    <w:link w:val="a6"/>
    <w:uiPriority w:val="99"/>
    <w:qFormat/>
    <w:rsid w:val="006D65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D658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D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58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rsid w:val="006D658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D65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D6585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6D65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D6585"/>
    <w:rPr>
      <w:rFonts w:cs="Times New Roman"/>
      <w:b/>
      <w:bCs/>
      <w:sz w:val="20"/>
      <w:szCs w:val="20"/>
    </w:rPr>
  </w:style>
  <w:style w:type="character" w:styleId="ae">
    <w:name w:val="Hyperlink"/>
    <w:basedOn w:val="a0"/>
    <w:uiPriority w:val="99"/>
    <w:rsid w:val="00D332BB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E4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45F3E"/>
    <w:rPr>
      <w:rFonts w:cs="Times New Roman"/>
    </w:rPr>
  </w:style>
  <w:style w:type="paragraph" w:styleId="af1">
    <w:name w:val="footer"/>
    <w:basedOn w:val="a"/>
    <w:link w:val="af2"/>
    <w:uiPriority w:val="99"/>
    <w:rsid w:val="00E4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45F3E"/>
    <w:rPr>
      <w:rFonts w:cs="Times New Roman"/>
    </w:rPr>
  </w:style>
  <w:style w:type="table" w:styleId="af3">
    <w:name w:val="Table Grid"/>
    <w:basedOn w:val="a1"/>
    <w:uiPriority w:val="99"/>
    <w:rsid w:val="00B108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32777D"/>
    <w:pPr>
      <w:ind w:left="720"/>
      <w:contextualSpacing/>
    </w:pPr>
  </w:style>
  <w:style w:type="paragraph" w:customStyle="1" w:styleId="ConsPlusNormal">
    <w:name w:val="ConsPlusNormal"/>
    <w:uiPriority w:val="99"/>
    <w:rsid w:val="001621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16214D"/>
    <w:pPr>
      <w:spacing w:after="0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62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214D"/>
    <w:rPr>
      <w:rFonts w:ascii="Courier New" w:hAnsi="Courier New" w:cs="Courier New"/>
      <w:sz w:val="20"/>
      <w:szCs w:val="20"/>
    </w:rPr>
  </w:style>
  <w:style w:type="paragraph" w:styleId="a5">
    <w:name w:val="Subtitle"/>
    <w:basedOn w:val="a"/>
    <w:next w:val="a"/>
    <w:link w:val="a6"/>
    <w:uiPriority w:val="99"/>
    <w:qFormat/>
    <w:rsid w:val="006D65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D658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D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58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rsid w:val="006D658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D65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D6585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6D65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D6585"/>
    <w:rPr>
      <w:rFonts w:cs="Times New Roman"/>
      <w:b/>
      <w:bCs/>
      <w:sz w:val="20"/>
      <w:szCs w:val="20"/>
    </w:rPr>
  </w:style>
  <w:style w:type="character" w:styleId="ae">
    <w:name w:val="Hyperlink"/>
    <w:basedOn w:val="a0"/>
    <w:uiPriority w:val="99"/>
    <w:rsid w:val="00D332BB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E4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45F3E"/>
    <w:rPr>
      <w:rFonts w:cs="Times New Roman"/>
    </w:rPr>
  </w:style>
  <w:style w:type="paragraph" w:styleId="af1">
    <w:name w:val="footer"/>
    <w:basedOn w:val="a"/>
    <w:link w:val="af2"/>
    <w:uiPriority w:val="99"/>
    <w:rsid w:val="00E4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45F3E"/>
    <w:rPr>
      <w:rFonts w:cs="Times New Roman"/>
    </w:rPr>
  </w:style>
  <w:style w:type="table" w:styleId="af3">
    <w:name w:val="Table Grid"/>
    <w:basedOn w:val="a1"/>
    <w:uiPriority w:val="99"/>
    <w:rsid w:val="00B108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6528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 суд г</vt:lpstr>
    </vt:vector>
  </TitlesOfParts>
  <Company>НПФ ВТБ Пенсионный фонд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 суд г</dc:title>
  <dc:creator>Юдкин Алексей Владимирович</dc:creator>
  <cp:keywords>Заяление;незаконный перевод</cp:keywords>
  <cp:lastModifiedBy>Алпеева Александра Юрьевна</cp:lastModifiedBy>
  <cp:revision>2</cp:revision>
  <cp:lastPrinted>2017-06-13T10:56:00Z</cp:lastPrinted>
  <dcterms:created xsi:type="dcterms:W3CDTF">2017-06-22T09:16:00Z</dcterms:created>
  <dcterms:modified xsi:type="dcterms:W3CDTF">2017-06-22T09:16:00Z</dcterms:modified>
</cp:coreProperties>
</file>